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39" w:rsidRDefault="007341F4">
      <w:r>
        <w:t xml:space="preserve">Progamma nascholing </w:t>
      </w:r>
      <w:proofErr w:type="spellStart"/>
      <w:r>
        <w:t>GHION-basis</w:t>
      </w:r>
      <w:proofErr w:type="spellEnd"/>
    </w:p>
    <w:p w:rsidR="007341F4" w:rsidRDefault="007341F4"/>
    <w:tbl>
      <w:tblPr>
        <w:tblStyle w:val="Tabelraster"/>
        <w:tblW w:w="9872" w:type="dxa"/>
        <w:tblLook w:val="04A0"/>
      </w:tblPr>
      <w:tblGrid>
        <w:gridCol w:w="4361"/>
        <w:gridCol w:w="5511"/>
      </w:tblGrid>
      <w:tr w:rsidR="007341F4" w:rsidTr="006D2DC0">
        <w:trPr>
          <w:trHeight w:val="454"/>
        </w:trPr>
        <w:tc>
          <w:tcPr>
            <w:tcW w:w="4361" w:type="dxa"/>
          </w:tcPr>
          <w:p w:rsidR="007341F4" w:rsidRDefault="007341F4" w:rsidP="007341F4">
            <w:r>
              <w:t>Half uur voor aanvang cursus</w:t>
            </w:r>
          </w:p>
        </w:tc>
        <w:tc>
          <w:tcPr>
            <w:tcW w:w="5511" w:type="dxa"/>
          </w:tcPr>
          <w:p w:rsidR="007341F4" w:rsidRDefault="007341F4" w:rsidP="007341F4">
            <w:r>
              <w:t>Inschrijven deelnemerslijst</w:t>
            </w:r>
          </w:p>
        </w:tc>
      </w:tr>
      <w:tr w:rsidR="007341F4" w:rsidTr="006D2DC0">
        <w:trPr>
          <w:trHeight w:val="454"/>
        </w:trPr>
        <w:tc>
          <w:tcPr>
            <w:tcW w:w="4361" w:type="dxa"/>
          </w:tcPr>
          <w:p w:rsidR="007341F4" w:rsidRDefault="007341F4" w:rsidP="007341F4">
            <w:r>
              <w:t>15 minuten</w:t>
            </w:r>
          </w:p>
        </w:tc>
        <w:tc>
          <w:tcPr>
            <w:tcW w:w="5511" w:type="dxa"/>
          </w:tcPr>
          <w:p w:rsidR="007341F4" w:rsidRDefault="007341F4" w:rsidP="007341F4">
            <w:r>
              <w:t>Introductie door docent</w:t>
            </w:r>
          </w:p>
        </w:tc>
      </w:tr>
      <w:tr w:rsidR="007341F4" w:rsidTr="006D2DC0">
        <w:trPr>
          <w:trHeight w:val="908"/>
        </w:trPr>
        <w:tc>
          <w:tcPr>
            <w:tcW w:w="4361" w:type="dxa"/>
          </w:tcPr>
          <w:p w:rsidR="007341F4" w:rsidRDefault="007341F4" w:rsidP="007341F4">
            <w:r>
              <w:t>30 minuten</w:t>
            </w:r>
          </w:p>
        </w:tc>
        <w:tc>
          <w:tcPr>
            <w:tcW w:w="5511" w:type="dxa"/>
          </w:tcPr>
          <w:p w:rsidR="007341F4" w:rsidRDefault="007341F4" w:rsidP="007341F4">
            <w:r>
              <w:t>Door middel van flap-over  en interactief inzicht krijgen in ABCDEFG</w:t>
            </w:r>
          </w:p>
        </w:tc>
      </w:tr>
      <w:tr w:rsidR="007341F4" w:rsidTr="006D2DC0">
        <w:trPr>
          <w:trHeight w:val="908"/>
        </w:trPr>
        <w:tc>
          <w:tcPr>
            <w:tcW w:w="4361" w:type="dxa"/>
          </w:tcPr>
          <w:p w:rsidR="007341F4" w:rsidRDefault="007341F4" w:rsidP="007341F4">
            <w:r>
              <w:t>15 minuten</w:t>
            </w:r>
          </w:p>
        </w:tc>
        <w:tc>
          <w:tcPr>
            <w:tcW w:w="5511" w:type="dxa"/>
          </w:tcPr>
          <w:p w:rsidR="007341F4" w:rsidRDefault="007341F4" w:rsidP="007341F4">
            <w:r>
              <w:t>Demonstratie scenario volgens ABCDEFG principe door docent met nabespreking</w:t>
            </w:r>
          </w:p>
        </w:tc>
      </w:tr>
      <w:tr w:rsidR="007341F4" w:rsidTr="006D2DC0">
        <w:tblPrEx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4361" w:type="dxa"/>
          </w:tcPr>
          <w:p w:rsidR="007341F4" w:rsidRDefault="007341F4" w:rsidP="007341F4">
            <w:pPr>
              <w:ind w:left="108"/>
            </w:pPr>
            <w:r>
              <w:t>1 uur</w:t>
            </w:r>
          </w:p>
        </w:tc>
        <w:tc>
          <w:tcPr>
            <w:tcW w:w="5511" w:type="dxa"/>
          </w:tcPr>
          <w:p w:rsidR="007341F4" w:rsidRDefault="007341F4" w:rsidP="007341F4">
            <w:pPr>
              <w:ind w:left="108"/>
            </w:pPr>
            <w:r>
              <w:t>3 scenario trainingen door cursisten</w:t>
            </w:r>
          </w:p>
        </w:tc>
      </w:tr>
      <w:tr w:rsidR="007341F4" w:rsidTr="006D2DC0">
        <w:tblPrEx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361" w:type="dxa"/>
          </w:tcPr>
          <w:p w:rsidR="007341F4" w:rsidRDefault="007341F4" w:rsidP="007341F4">
            <w:pPr>
              <w:ind w:left="108"/>
            </w:pPr>
            <w:r>
              <w:t>15 minuten</w:t>
            </w:r>
          </w:p>
        </w:tc>
        <w:tc>
          <w:tcPr>
            <w:tcW w:w="5511" w:type="dxa"/>
          </w:tcPr>
          <w:p w:rsidR="007341F4" w:rsidRDefault="007341F4" w:rsidP="007341F4">
            <w:pPr>
              <w:ind w:left="108"/>
            </w:pPr>
            <w:r>
              <w:t>Pauze</w:t>
            </w:r>
          </w:p>
        </w:tc>
      </w:tr>
      <w:tr w:rsidR="007341F4" w:rsidTr="006D2DC0">
        <w:tblPrEx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361" w:type="dxa"/>
          </w:tcPr>
          <w:p w:rsidR="007341F4" w:rsidRDefault="007341F4" w:rsidP="007341F4">
            <w:pPr>
              <w:ind w:left="108"/>
            </w:pPr>
            <w:r>
              <w:t>1 uur</w:t>
            </w:r>
          </w:p>
        </w:tc>
        <w:tc>
          <w:tcPr>
            <w:tcW w:w="5511" w:type="dxa"/>
          </w:tcPr>
          <w:p w:rsidR="007341F4" w:rsidRDefault="007341F4" w:rsidP="007341F4">
            <w:pPr>
              <w:ind w:left="108"/>
            </w:pPr>
            <w:r>
              <w:t>3 scenario trainingen door cursisten</w:t>
            </w:r>
          </w:p>
        </w:tc>
      </w:tr>
      <w:tr w:rsidR="007341F4" w:rsidTr="006D2DC0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4361" w:type="dxa"/>
          </w:tcPr>
          <w:p w:rsidR="007341F4" w:rsidRDefault="007341F4" w:rsidP="007341F4">
            <w:pPr>
              <w:ind w:left="108"/>
            </w:pPr>
            <w:r>
              <w:t>20 minuten</w:t>
            </w:r>
          </w:p>
        </w:tc>
        <w:tc>
          <w:tcPr>
            <w:tcW w:w="5511" w:type="dxa"/>
          </w:tcPr>
          <w:p w:rsidR="007341F4" w:rsidRDefault="007341F4" w:rsidP="007341F4">
            <w:pPr>
              <w:ind w:left="108"/>
            </w:pPr>
            <w:r>
              <w:t>Nabespreken en samenvatting ABCDEFG structuur</w:t>
            </w:r>
          </w:p>
        </w:tc>
      </w:tr>
      <w:tr w:rsidR="007341F4" w:rsidTr="006D2DC0">
        <w:tblPrEx>
          <w:tblCellMar>
            <w:left w:w="70" w:type="dxa"/>
            <w:right w:w="70" w:type="dxa"/>
          </w:tblCellMar>
          <w:tblLook w:val="0000"/>
        </w:tblPrEx>
        <w:trPr>
          <w:trHeight w:val="605"/>
        </w:trPr>
        <w:tc>
          <w:tcPr>
            <w:tcW w:w="4361" w:type="dxa"/>
          </w:tcPr>
          <w:p w:rsidR="007341F4" w:rsidRDefault="007341F4" w:rsidP="007341F4">
            <w:pPr>
              <w:ind w:left="108"/>
            </w:pPr>
            <w:r>
              <w:t>10 minuten</w:t>
            </w:r>
          </w:p>
        </w:tc>
        <w:tc>
          <w:tcPr>
            <w:tcW w:w="5511" w:type="dxa"/>
          </w:tcPr>
          <w:p w:rsidR="007341F4" w:rsidRDefault="007341F4" w:rsidP="007341F4">
            <w:pPr>
              <w:ind w:left="108"/>
            </w:pPr>
            <w:r>
              <w:t>Evaluatie en afsluiting.</w:t>
            </w:r>
          </w:p>
        </w:tc>
      </w:tr>
    </w:tbl>
    <w:p w:rsidR="007341F4" w:rsidRDefault="007341F4"/>
    <w:p w:rsidR="006D2DC0" w:rsidRDefault="006D2DC0"/>
    <w:sectPr w:rsidR="006D2DC0" w:rsidSect="0092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1F4"/>
    <w:rsid w:val="00683619"/>
    <w:rsid w:val="006D2DC0"/>
    <w:rsid w:val="007341F4"/>
    <w:rsid w:val="00927939"/>
    <w:rsid w:val="00E7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9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2015-11-06T12:30:00Z</dcterms:created>
  <dcterms:modified xsi:type="dcterms:W3CDTF">2015-11-06T12:41:00Z</dcterms:modified>
</cp:coreProperties>
</file>